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Amostra de planejamento de conteúdo para Instagram</w:t>
      </w:r>
    </w:p>
    <w:p>
      <w:pPr>
        <w:pStyle w:val="Subtitle"/>
      </w:pPr>
      <w:r>
        <w:t>Vestuário corporativo casual  Outubro 2026</w:t>
      </w:r>
    </w:p>
    <w:p>
      <w:pPr/>
      <w:r>
        <w:t>Esta amostra mostra como transformar um briefing em ideias de conteúdo que uma equipe enxuta consegue produzir. O exemplo usa a Marca Exemplo, nome fictício, e reúne três pilares, quatro ideias, um roteiro de Reel e uma sequência de três dias.</w:t>
      </w:r>
    </w:p>
    <w:p>
      <w:pPr>
        <w:pStyle w:val="Heading1"/>
      </w:pPr>
      <w:r>
        <w:t>Premissas do exercício</w:t>
      </w:r>
    </w:p>
    <w:p>
      <w:pPr/>
      <w:r>
        <w:t>Público proposto: pessoas de 25 a 40 anos em contexto urbano. Situação proposta: lançamento de uma pequena seleção de roupas para o cotidiano de trabalho. Recursos propostos: celular, ambiente simples, uma pessoa em cena e peças disponíveis para demonstração.</w:t>
      </w:r>
    </w:p>
    <w:p>
      <w:pPr/>
      <w:r>
        <w:t>A direção criativa é uma hipótese para avaliação. Ela não equivale a um diagnóstico da marca da cliente: o perfil, os produtos, o histórico de conteúdo e os dados de audiência ainda precisariam ser examinados.</w:t>
      </w:r>
    </w:p>
    <w:p>
      <w:pPr>
        <w:pStyle w:val="Heading1"/>
      </w:pPr>
      <w:r>
        <w:t>Hipótese de posicionamento e linguagem</w:t>
      </w:r>
    </w:p>
    <w:p>
      <w:pPr/>
      <w:r>
        <w:t>Explorar escolhas visuais para diferentes momentos do dia de trabalho. A linguagem é direta, próxima e descritiva: mostrar a combinação, explicar uma escolha por vez e convidar o público a participar. O produto aparece em uso, sem promessas sobre conforto, durabilidade, sustentabilidade ou composição.</w:t>
      </w:r>
    </w:p>
    <w:p>
      <w:pPr>
        <w:pStyle w:val="Heading1"/>
      </w:pPr>
      <w:r>
        <w:t>Três pilares propostos</w:t>
      </w:r>
    </w:p>
    <w:p>
      <w:r>
        <w:rPr>
          <w:b/>
        </w:rPr>
        <w:t xml:space="preserve">Combinações para situações reais. </w:t>
      </w:r>
      <w:r>
        <w:t>Apresentar composições em situações reconhecíveis, como reunião, trabalho em casa ou encontro após o expediente. A situação orienta o conteúdo; a aprovação depende da identidade e do catálogo reais.</w:t>
      </w:r>
    </w:p>
    <w:p>
      <w:r>
        <w:rPr>
          <w:b/>
        </w:rPr>
        <w:t xml:space="preserve">Escolhas que o público pode observar. </w:t>
      </w:r>
      <w:r>
        <w:t>Comparar visualmente acessórios, sobreposições ou formas de compor a mesma base. Descrever apenas o que a imagem permite verificar.</w:t>
      </w:r>
    </w:p>
    <w:p>
      <w:r>
        <w:rPr>
          <w:b/>
        </w:rPr>
        <w:t xml:space="preserve">Lançamento com informação clara. </w:t>
      </w:r>
      <w:r>
        <w:t>Apresentar a seleção, mostrar peças e responder perguntas. Data, preço, tamanhos, estoque e canal de compra só entram após confirmação da marca.</w:t>
      </w:r>
    </w:p>
    <w:p>
      <w:r>
        <w:br w:type="page"/>
      </w:r>
    </w:p>
    <w:p>
      <w:pPr>
        <w:pStyle w:val="Heading1"/>
      </w:pPr>
      <w:r>
        <w:t>Quatro ideias de conteúdo</w:t>
      </w:r>
    </w:p>
    <w:p>
      <w:pPr/>
      <w:r>
        <w:t>As chamadas abaixo são textos de exemplo. As cenas devem usar produtos reais autorizados pela marca; a legenda final precisa corresponder ao que o vídeo ou a foto efetivamente mostra.</w:t>
      </w:r>
    </w:p>
    <w:p>
      <w:pPr>
        <w:pStyle w:val="Heading2"/>
      </w:pPr>
      <w:r>
        <w:t>Ideia 1  Uma base duas combinações</w:t>
      </w:r>
    </w:p>
    <w:p>
      <w:pPr/>
      <w:r>
        <w:t>Formato: Reel de 23 segundos. Pilar: combinações para situações reais. Objetivo editorial: demonstrar duas composições com uma mesma base. Gravar um look com sobreposição e outro com mudança de acessório, usando enquadramento fixo.</w:t>
      </w:r>
    </w:p>
    <w:p>
      <w:pPr/>
      <w:r>
        <w:t>Abertura na tela: "Uma base. Duas combinações para o trabalho." Legenda: "A mesma base, com duas escolhas de composição. Veja como a sobreposição e os acessórios mudam o visual. Qual combinação você usaria?" CTA: "Comente 1 ou 2." O roteiro completo está na página seguinte.</w:t>
      </w:r>
    </w:p>
    <w:p>
      <w:pPr>
        <w:pStyle w:val="Heading2"/>
      </w:pPr>
      <w:r>
        <w:t>Ideia 2  Uma peça três caminhos visuais</w:t>
      </w:r>
    </w:p>
    <w:p>
      <w:pPr/>
      <w:r>
        <w:t>Formato: carrossel de cinco telas. Pilar: escolhas que o público pode observar. Capa: "Como você combinaria esta peça?" Tela 2: composição base. Tela 3: composição com sobreposição. Tela 4: composição com acessório em destaque. Tela 5: as três composições e pergunta final. Usar a mesma peça aprovada nas imagens.</w:t>
      </w:r>
    </w:p>
    <w:p>
      <w:pPr/>
      <w:r>
        <w:t>Legenda: "Mudamos a composição, mantendo a mesma peça como ponto de partida. Qual destes caminhos combina com seu dia?" CTA: "Salve para comparar depois." Validar se as três diferenças são visíveis e se todos os itens pertencem ao catálogo ou são identificados como acessórios de styling.</w:t>
      </w:r>
    </w:p>
    <w:p>
      <w:pPr>
        <w:pStyle w:val="Heading2"/>
      </w:pPr>
      <w:r>
        <w:t>Ideia 3  Um detalhe da seleção</w:t>
      </w:r>
    </w:p>
    <w:p>
      <w:pPr/>
      <w:r>
        <w:t>Formato: foto de detalhe com segunda imagem da peça inteira. Pilar: lançamento com informação clara. Selecionar um elemento visível, como gola, bolso ou recorte. Texto: "Um detalhe para olhar de perto." Legenda: "Veja este detalhe na peça e como ele aparece na composição completa." CTA: "Qual detalhe você quer ver no próximo post?"</w:t>
      </w:r>
    </w:p>
    <w:p>
      <w:pPr/>
      <w:r>
        <w:t>Validação: não atribuir função, qualidade ou material ao detalhe sem ficha técnica confirmada. Só mencionar lançamento, disponibilidade ou preço se a informação estiver aprovada.</w:t>
      </w:r>
    </w:p>
    <w:p>
      <w:pPr>
        <w:pStyle w:val="Heading2"/>
      </w:pPr>
      <w:r>
        <w:t>Ideia 4  Qual composição vai primeiro</w:t>
      </w:r>
    </w:p>
    <w:p>
      <w:pPr/>
      <w:r>
        <w:t>Formato: Reel de 15 a 20 segundos com três composições já fotografadas. Pilar: lançamento com informação clara. Abertura: "Três composições. Qual você quer ver de perto?" Mostrar cada composição por três a quatro segundos e encerrar com as três lado a lado.</w:t>
      </w:r>
    </w:p>
    <w:p>
      <w:pPr/>
      <w:r>
        <w:t>Legenda: "Estas são três propostas visuais da seleção. Escolha 1, 2 ou 3 para o próximo vídeo de detalhe." CTA: "Comente o número." Não usar escassez, urgência de compra ou alegação de preferência do público sem evidência.</w:t>
      </w:r>
    </w:p>
    <w:p>
      <w:r>
        <w:br w:type="page"/>
      </w:r>
    </w:p>
    <w:p>
      <w:pPr>
        <w:pStyle w:val="Heading1"/>
      </w:pPr>
      <w:r>
        <w:t>Roteiro de Reel de 23 segundos</w:t>
      </w:r>
    </w:p>
    <w:p>
      <w:pPr/>
      <w:r>
        <w:t>Ideia 1  Uma base duas combinações. Uma pessoa em cena, celular fixo e fundo sem distrações. A mudança de look pode ser gravada em cortes separados; não exige transição complexa.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61"/>
        <w:gridCol w:w="3061"/>
        <w:gridCol w:w="3061"/>
      </w:tblGrid>
      <w:tr>
        <w:trPr>
          <w:tblHeader/>
          <w:cantSplit/>
        </w:trPr>
        <w:tc>
          <w:tcPr>
            <w:tcW w:type="dxa" w:w="1020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E5EAF0"/>
          </w:tcPr>
          <w:p>
            <w:pPr>
              <w:spacing w:after="20" w:line="252" w:lineRule="auto"/>
              <w:jc w:val="center"/>
            </w:pPr>
            <w:r>
              <w:rPr>
                <w:b/>
                <w:sz w:val="19"/>
              </w:rPr>
              <w:t>Tempo</w:t>
            </w:r>
          </w:p>
        </w:tc>
        <w:tc>
          <w:tcPr>
            <w:tcW w:type="dxa" w:w="453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E5EAF0"/>
          </w:tcPr>
          <w:p>
            <w:pPr>
              <w:spacing w:after="20" w:line="252" w:lineRule="auto"/>
            </w:pPr>
            <w:r>
              <w:rPr>
                <w:b/>
                <w:sz w:val="19"/>
              </w:rPr>
              <w:t>Imagem e ação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E5EAF0"/>
          </w:tcPr>
          <w:p>
            <w:pPr>
              <w:spacing w:after="20" w:line="252" w:lineRule="auto"/>
            </w:pPr>
            <w:r>
              <w:rPr>
                <w:b/>
                <w:sz w:val="19"/>
              </w:rPr>
              <w:t>Texto na tela</w:t>
            </w:r>
          </w:p>
        </w:tc>
      </w:tr>
      <w:tr>
        <w:trPr>
          <w:cantSplit/>
        </w:trPr>
        <w:tc>
          <w:tcPr>
            <w:tcW w:type="dxa" w:w="1020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  <w:jc w:val="center"/>
            </w:pPr>
            <w:r>
              <w:rPr>
                <w:b w:val="0"/>
                <w:sz w:val="19"/>
              </w:rPr>
              <w:t>0 a 3 s</w:t>
            </w:r>
          </w:p>
        </w:tc>
        <w:tc>
          <w:tcPr>
            <w:tcW w:type="dxa" w:w="453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Mostrar a base completa em plano de corpo inteiro.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Uma base. Duas combinações para o trabalho.</w:t>
            </w:r>
          </w:p>
        </w:tc>
      </w:tr>
      <w:tr>
        <w:trPr>
          <w:cantSplit/>
        </w:trPr>
        <w:tc>
          <w:tcPr>
            <w:tcW w:type="dxa" w:w="1020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F7F8FA"/>
          </w:tcPr>
          <w:p>
            <w:pPr>
              <w:spacing w:after="20" w:line="252" w:lineRule="auto"/>
              <w:jc w:val="center"/>
            </w:pPr>
            <w:r>
              <w:rPr>
                <w:b w:val="0"/>
                <w:sz w:val="19"/>
              </w:rPr>
              <w:t>3 a 8 s</w:t>
            </w:r>
          </w:p>
        </w:tc>
        <w:tc>
          <w:tcPr>
            <w:tcW w:type="dxa" w:w="453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F7F8FA"/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Entrar com a primeira sobreposição ou acessório. Mostrar o look completo.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F7F8FA"/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1  Com sobreposição</w:t>
            </w:r>
          </w:p>
        </w:tc>
      </w:tr>
      <w:tr>
        <w:trPr>
          <w:cantSplit/>
        </w:trPr>
        <w:tc>
          <w:tcPr>
            <w:tcW w:type="dxa" w:w="1020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  <w:jc w:val="center"/>
            </w:pPr>
            <w:r>
              <w:rPr>
                <w:b w:val="0"/>
                <w:sz w:val="19"/>
              </w:rPr>
              <w:t>8 a 13 s</w:t>
            </w:r>
          </w:p>
        </w:tc>
        <w:tc>
          <w:tcPr>
            <w:tcW w:type="dxa" w:w="453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Corte para a segunda composição, mantendo a mesma base.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2  Outra escolha de composição</w:t>
            </w:r>
          </w:p>
        </w:tc>
      </w:tr>
      <w:tr>
        <w:trPr>
          <w:cantSplit/>
        </w:trPr>
        <w:tc>
          <w:tcPr>
            <w:tcW w:type="dxa" w:w="1020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F7F8FA"/>
          </w:tcPr>
          <w:p>
            <w:pPr>
              <w:spacing w:after="20" w:line="252" w:lineRule="auto"/>
              <w:jc w:val="center"/>
            </w:pPr>
            <w:r>
              <w:rPr>
                <w:b w:val="0"/>
                <w:sz w:val="19"/>
              </w:rPr>
              <w:t>13 a 19 s</w:t>
            </w:r>
          </w:p>
        </w:tc>
        <w:tc>
          <w:tcPr>
            <w:tcW w:type="dxa" w:w="453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F7F8FA"/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Alternar as duas composições no mesmo enquadramento, três segundos cada.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F7F8FA"/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Qual você usaria?</w:t>
            </w:r>
          </w:p>
        </w:tc>
      </w:tr>
      <w:tr>
        <w:trPr>
          <w:cantSplit/>
        </w:trPr>
        <w:tc>
          <w:tcPr>
            <w:tcW w:type="dxa" w:w="1020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  <w:jc w:val="center"/>
            </w:pPr>
            <w:r>
              <w:rPr>
                <w:b w:val="0"/>
                <w:sz w:val="19"/>
              </w:rPr>
              <w:t>19 a 23 s</w:t>
            </w:r>
          </w:p>
        </w:tc>
        <w:tc>
          <w:tcPr>
            <w:tcW w:type="dxa" w:w="453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Mostrar as duas composições lado a lado ou em cortes rápidos.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Comente 1 ou 2</w:t>
            </w:r>
          </w:p>
        </w:tc>
      </w:tr>
    </w:tbl>
    <w:p>
      <w:pPr>
        <w:spacing w:after="40"/>
      </w:pPr>
    </w:p>
    <w:p>
      <w:pPr>
        <w:pStyle w:val="Heading2"/>
      </w:pPr>
      <w:r>
        <w:t>Locução opcional</w:t>
      </w:r>
    </w:p>
    <w:p>
      <w:pPr/>
      <w:r>
        <w:t>"Uma base, duas formas de compor o visual para o trabalho. Primeiro, com sobreposição. Depois, com outra escolha de composição. Qual você usaria? Comente um ou dois."</w:t>
      </w:r>
    </w:p>
    <w:p>
      <w:pPr>
        <w:pStyle w:val="Heading2"/>
      </w:pPr>
      <w:r>
        <w:t>Legenda pronta para adaptar</w:t>
      </w:r>
    </w:p>
    <w:p>
      <w:pPr/>
      <w:r>
        <w:t>"A mesma base, com duas escolhas de composição. Observe o que muda quando entram a sobreposição e os acessórios. Qual combina com o seu dia? Comente 1 ou 2."</w:t>
      </w:r>
    </w:p>
    <w:p>
      <w:pPr>
        <w:pStyle w:val="Heading2"/>
      </w:pPr>
      <w:r>
        <w:t>Produção e conferência</w:t>
      </w:r>
    </w:p>
    <w:p>
      <w:pPr/>
      <w:r>
        <w:t>Gravar as duas composições em uma única sessão, com luz estável e enquadramento consistente. Deixar espaço para o texto e testar a leitura no celular. Se houver fala, revisar as legendas. Usar áudio próprio ou autorizado e obter autorização de quem aparecer.</w:t>
      </w:r>
    </w:p>
    <w:p>
      <w:pPr/>
      <w:r>
        <w:t>Aprovar antes da edição: peças escolhidas, composições, texto, local e pessoa em cena. Conferir depois: duração entre 15 e 30 segundos, correspondência entre cenas e texto e ausência de informação comercial não confirmada.</w:t>
      </w:r>
    </w:p>
    <w:p>
      <w:r>
        <w:br w:type="page"/>
      </w:r>
    </w:p>
    <w:p>
      <w:pPr>
        <w:pStyle w:val="Heading1"/>
      </w:pPr>
      <w:r>
        <w:t>Mini calendário de três dias</w:t>
      </w:r>
    </w:p>
    <w:p>
      <w:pPr/>
      <w:r>
        <w:t>Sequência relativa para demonstração, sem datas ou horários inventados. O início depende da aprovação dos materiais e da confirmação do calendário real da marca.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61"/>
        <w:gridCol w:w="3061"/>
        <w:gridCol w:w="3061"/>
      </w:tblGrid>
      <w:tr>
        <w:trPr>
          <w:tblHeader/>
          <w:cantSplit/>
        </w:trPr>
        <w:tc>
          <w:tcPr>
            <w:tcW w:type="dxa" w:w="1020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E5EAF0"/>
          </w:tcPr>
          <w:p>
            <w:pPr>
              <w:spacing w:after="20" w:line="252" w:lineRule="auto"/>
              <w:jc w:val="center"/>
            </w:pPr>
            <w:r>
              <w:rPr>
                <w:b/>
                <w:sz w:val="19"/>
              </w:rPr>
              <w:t>Dia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E5EAF0"/>
          </w:tcPr>
          <w:p>
            <w:pPr>
              <w:spacing w:after="20" w:line="252" w:lineRule="auto"/>
            </w:pPr>
            <w:r>
              <w:rPr>
                <w:b/>
                <w:sz w:val="19"/>
              </w:rPr>
              <w:t>Conteúdo</w:t>
            </w:r>
          </w:p>
        </w:tc>
        <w:tc>
          <w:tcPr>
            <w:tcW w:type="dxa" w:w="453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E5EAF0"/>
          </w:tcPr>
          <w:p>
            <w:pPr>
              <w:spacing w:after="20" w:line="252" w:lineRule="auto"/>
            </w:pPr>
            <w:r>
              <w:rPr>
                <w:b/>
                <w:sz w:val="19"/>
              </w:rPr>
              <w:t>Preparação e aprovação</w:t>
            </w:r>
          </w:p>
        </w:tc>
      </w:tr>
      <w:tr>
        <w:trPr>
          <w:cantSplit/>
        </w:trPr>
        <w:tc>
          <w:tcPr>
            <w:tcW w:type="dxa" w:w="1020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  <w:jc w:val="center"/>
            </w:pPr>
            <w:r>
              <w:rPr>
                <w:b w:val="0"/>
                <w:sz w:val="19"/>
              </w:rPr>
              <w:t>Dia 1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Ideia 1  Reel com duas combinações</w:t>
            </w:r>
          </w:p>
        </w:tc>
        <w:tc>
          <w:tcPr>
            <w:tcW w:type="dxa" w:w="453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Gravar e editar as duas composições. Conferir texto, legendas e duração. Aprovar vídeo e legenda.</w:t>
            </w:r>
          </w:p>
        </w:tc>
      </w:tr>
      <w:tr>
        <w:trPr>
          <w:cantSplit/>
        </w:trPr>
        <w:tc>
          <w:tcPr>
            <w:tcW w:type="dxa" w:w="1020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F7F8FA"/>
          </w:tcPr>
          <w:p>
            <w:pPr>
              <w:spacing w:after="20" w:line="252" w:lineRule="auto"/>
              <w:jc w:val="center"/>
            </w:pPr>
            <w:r>
              <w:rPr>
                <w:b w:val="0"/>
                <w:sz w:val="19"/>
              </w:rPr>
              <w:t>Dia 2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F7F8FA"/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Ideia 2  Carrossel com três caminhos visuais</w:t>
            </w:r>
          </w:p>
        </w:tc>
        <w:tc>
          <w:tcPr>
            <w:tcW w:type="dxa" w:w="453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F7F8FA"/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Selecionar fotos da mesma sessão. Conferir ordem das telas e identificação dos acessórios. Aprovar imagens e legenda.</w:t>
            </w:r>
          </w:p>
        </w:tc>
      </w:tr>
      <w:tr>
        <w:trPr>
          <w:cantSplit/>
        </w:trPr>
        <w:tc>
          <w:tcPr>
            <w:tcW w:type="dxa" w:w="1020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  <w:jc w:val="center"/>
            </w:pPr>
            <w:r>
              <w:rPr>
                <w:b w:val="0"/>
                <w:sz w:val="19"/>
              </w:rPr>
              <w:t>Dia 3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Ideia 3  Detalhe e peça completa</w:t>
            </w:r>
          </w:p>
        </w:tc>
        <w:tc>
          <w:tcPr>
            <w:tcW w:type="dxa" w:w="453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2" w:lineRule="auto"/>
            </w:pPr>
            <w:r>
              <w:rPr>
                <w:b w:val="0"/>
                <w:sz w:val="19"/>
              </w:rPr>
              <w:t>Escolher o detalhe autorizado. Conferir correspondência com a peça e dados de lançamento, se usados. Aprovar foto e legenda.</w:t>
            </w:r>
          </w:p>
        </w:tc>
      </w:tr>
    </w:tbl>
    <w:p>
      <w:pPr>
        <w:spacing w:after="40"/>
      </w:pPr>
    </w:p>
    <w:p>
      <w:pPr/>
      <w:r>
        <w:t>A ideia 4 fica como alternativa de continuidade após a aprovação da direção criativa. A equipe pode reaproveitar a mesma sessão de imagens, respeitando o catálogo e as autorizações.</w:t>
      </w:r>
    </w:p>
    <w:p>
      <w:pPr>
        <w:pStyle w:val="Heading1"/>
      </w:pPr>
      <w:r>
        <w:t>Checklist objetivo de validação</w:t>
      </w:r>
    </w:p>
    <w:p>
      <w:pPr>
        <w:spacing w:after="100"/>
      </w:pPr>
      <w:r>
        <w:t>[ ]  A marca aprova o posicionamento, o tom e a adequação ao público pretendido.</w:t>
      </w:r>
    </w:p>
    <w:p>
      <w:pPr>
        <w:spacing w:after="100"/>
      </w:pPr>
      <w:r>
        <w:t>[ ]  Cada conteúdo se relaciona com um dos três pilares e tem um CTA claro.</w:t>
      </w:r>
    </w:p>
    <w:p>
      <w:pPr>
        <w:spacing w:after="100"/>
      </w:pPr>
      <w:r>
        <w:t>[ ]  As peças, os acessórios e as situações mostradas correspondem às imagens e ao catálogo confirmado.</w:t>
      </w:r>
    </w:p>
    <w:p>
      <w:pPr>
        <w:spacing w:after="100"/>
      </w:pPr>
      <w:r>
        <w:t>[ ]  Não há alegações de composição, conforto, sustentabilidade, durabilidade ou resultado comercial sem comprovação.</w:t>
      </w:r>
    </w:p>
    <w:p>
      <w:pPr>
        <w:spacing w:after="100"/>
      </w:pPr>
      <w:r>
        <w:t>[ ]  Datas, preços, tamanhos, estoque e canal de compra foram conferidos quando aparecem.</w:t>
      </w:r>
    </w:p>
    <w:p>
      <w:pPr>
        <w:spacing w:after="100"/>
      </w:pPr>
      <w:r>
        <w:t>[ ]  Textos e legendas estão corretos e legíveis no celular; o Reel tem 15 a 30 segundos.</w:t>
      </w:r>
    </w:p>
    <w:p>
      <w:pPr>
        <w:spacing w:after="100"/>
      </w:pPr>
      <w:r>
        <w:t>[ ]  Pessoas, imagens e áudio têm autorização de uso; as cenas não expõem dados de terceiros.</w:t>
      </w:r>
    </w:p>
    <w:p>
      <w:pPr>
        <w:spacing w:after="100"/>
      </w:pPr>
      <w:r>
        <w:t>[ ]  A marca aprova os arquivos finais, a legenda e a data antes da publicação.</w:t>
      </w:r>
    </w:p>
    <w:p>
      <w:pPr>
        <w:pStyle w:val="Heading2"/>
      </w:pPr>
      <w:r>
        <w:t>Informações para transformar a hipótese em plano real</w:t>
      </w:r>
    </w:p>
    <w:p>
      <w:pPr/>
      <w:r>
        <w:t>Solicitar o perfil da marca, catálogo, referências visuais, histórico recente de conteúdo, objetivo do lançamento e recursos disponíveis. Examinar esse material antes de fechar o diagnóstico e produzir as demais ideias do projeto.</w:t>
      </w:r>
    </w:p>
    <w:p>
      <w:pPr/>
      <w:r>
        <w:t>O critério desta amostra é a clareza e a execução viável do conteúdo. Ela não estima alcance, vendas ou conversão. A publicação e a gravação dependem da equipe da marca.</w:t>
      </w:r>
    </w:p>
    <w:sectPr w:rsidR="00FC693F" w:rsidRPr="0006063C" w:rsidSect="00034616">
      <w:footerReference w:type="default" r:id="rId9"/>
      <w:pgSz w:w="11906" w:h="16838"/>
      <w:pgMar w:top="1020" w:right="1361" w:bottom="1020" w:left="136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sz w:val="16"/>
      </w:rPr>
      <w:t xml:space="preserve">Amostra fictícia  |  Outubro 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Template>Normal.dotm</ns0:Template>
  <ns0:TotalTime>0</ns0:TotalTime>
  <ns0:Pages>1</ns0:Pages>
  <ns0:Words>0</ns0:Words>
  <ns0:Characters>0</ns0:Characters>
  <ns0:Application>Microsoft Macintosh Word</ns0:Application>
  <ns0:DocSecurity>0</ns0:DocSecurity>
  <ns0:Lines>0</ns0:Lines>
  <ns0:Paragraphs>0</ns0:Paragraphs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CharactersWithSpaces>0</ns0:CharactersWithSpaces>
  <ns0:SharedDoc>false</ns0:SharedDoc>
  <ns0:HyperlinkBase/>
  <ns0:HyperlinksChanged>false</ns0:HyperlinksChanged>
  <ns0:AppVersion>14.0000</ns0:AppVersion>
</ns0: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Amostra de planejamento de conteúdo para Instagram</dc:title>
  <dc:subject>Marca fictícia e hipóteses criativas para avaliação</dc:subject>
  <dc:creator>Ana Paula Pires Ferreira</dc:creator>
  <ns0:keywords/>
  <dc:description/>
  <ns0:lastModifiedBy/>
  <ns0:revision/>
  <ns2:created xsi:type="dcterms:W3CDTF">2013-12-23T23:15:00Z</ns2:created>
  <ns2:modified xsi:type="dcterms:W3CDTF">2013-12-23T23:15:00Z</ns2:modified>
  <ns0:category/>
</ns0:coreProperties>
</file>